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522" w:rsidRDefault="00FD6522" w:rsidP="00424A6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63B2B" wp14:editId="5858A567">
                <wp:simplePos x="0" y="0"/>
                <wp:positionH relativeFrom="column">
                  <wp:posOffset>875665</wp:posOffset>
                </wp:positionH>
                <wp:positionV relativeFrom="paragraph">
                  <wp:posOffset>-363855</wp:posOffset>
                </wp:positionV>
                <wp:extent cx="3657600" cy="4781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A6F" w:rsidRDefault="00424A6F">
                            <w:r w:rsidRPr="005F018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市民活動登録団体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公開</w:t>
                            </w:r>
                            <w:r w:rsidRPr="005F018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情報確認票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95pt;margin-top:-28.65pt;width:4in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dzqwIAAJsFAAAOAAAAZHJzL2Uyb0RvYy54bWysVM1uEzEQviPxDpbvdJM0SUvUTRVaFSFV&#10;bUWLena8drPC6zG2k91wTKSKh+AVEGeeZ1+EsXfzQ+mliMvu2PPNjOebn5PTqlBkIazLQae0e9Ch&#10;RGgOWa4fUvrp7uLNM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" fillcolor="white [3201]" stroked="f" strokeweight=".5pt">
                <v:textbox>
                  <w:txbxContent>
                    <w:p w:rsidR="00424A6F" w:rsidRDefault="00424A6F">
                      <w:r w:rsidRPr="005F018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市民活動登録団体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公開</w:t>
                      </w:r>
                      <w:r w:rsidRPr="005F018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情報確認票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463"/>
        <w:tblW w:w="575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7"/>
        <w:gridCol w:w="594"/>
        <w:gridCol w:w="874"/>
        <w:gridCol w:w="831"/>
        <w:gridCol w:w="479"/>
        <w:gridCol w:w="1170"/>
        <w:gridCol w:w="134"/>
        <w:gridCol w:w="84"/>
        <w:gridCol w:w="306"/>
        <w:gridCol w:w="619"/>
        <w:gridCol w:w="154"/>
        <w:gridCol w:w="3929"/>
      </w:tblGrid>
      <w:tr w:rsidR="00967537" w:rsidRPr="00E43DCD" w:rsidTr="00967537">
        <w:trPr>
          <w:trHeight w:val="853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7537" w:rsidRPr="00214F26" w:rsidRDefault="00967537" w:rsidP="00FD6522">
            <w:pPr>
              <w:widowControl/>
              <w:autoSpaceDE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4462" w:type="pct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7537" w:rsidRPr="00D97F39" w:rsidRDefault="00967537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523AE0" w:rsidTr="000A3685">
        <w:trPr>
          <w:trHeight w:val="36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会員数</w:t>
            </w:r>
          </w:p>
        </w:tc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設立年月日</w:t>
            </w:r>
          </w:p>
        </w:tc>
        <w:tc>
          <w:tcPr>
            <w:tcW w:w="24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0A3685">
        <w:trPr>
          <w:trHeight w:hRule="exact" w:val="195"/>
        </w:trPr>
        <w:tc>
          <w:tcPr>
            <w:tcW w:w="5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0A3685">
        <w:trPr>
          <w:trHeight w:hRule="exact" w:val="216"/>
        </w:trPr>
        <w:tc>
          <w:tcPr>
            <w:tcW w:w="5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FD6522">
        <w:trPr>
          <w:trHeight w:val="843"/>
        </w:trPr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4462" w:type="pct"/>
            <w:gridSpan w:val="1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hRule="exact" w:val="850"/>
        </w:trPr>
        <w:tc>
          <w:tcPr>
            <w:tcW w:w="53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shd w:val="clear" w:color="000000" w:fill="F2F2F2"/>
            <w:textDirection w:val="tbRlV"/>
            <w:vAlign w:val="center"/>
          </w:tcPr>
          <w:p w:rsidR="00FD6522" w:rsidRPr="00F73629" w:rsidRDefault="00002467" w:rsidP="003E519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公開可能な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団体情報</w:t>
            </w:r>
          </w:p>
        </w:tc>
        <w:tc>
          <w:tcPr>
            <w:tcW w:w="714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D6522" w:rsidRPr="00214F26" w:rsidRDefault="003E519F" w:rsidP="00FD6522">
            <w:pPr>
              <w:widowControl/>
              <w:ind w:leftChars="-266" w:left="-559" w:firstLineChars="232" w:firstLine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連絡担当</w:t>
            </w:r>
            <w:r w:rsidR="00FD6522"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3748" w:type="pct"/>
            <w:gridSpan w:val="9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FD6522" w:rsidRPr="005F018C" w:rsidRDefault="00FD6522" w:rsidP="00FD6522">
            <w:pPr>
              <w:widowControl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978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3748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ind w:leftChars="-266" w:left="-559" w:firstLineChars="232" w:firstLine="51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97F3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:rsidR="00FD6522" w:rsidRPr="00E43DCD" w:rsidRDefault="00FD6522" w:rsidP="00FD6522">
            <w:pPr>
              <w:widowControl/>
              <w:ind w:leftChars="-266" w:left="-559" w:firstLineChars="232" w:firstLine="5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723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Theme="minorEastAsia" w:hAnsiTheme="minorEastAsia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D97F39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705"/>
        </w:trPr>
        <w:tc>
          <w:tcPr>
            <w:tcW w:w="538" w:type="pct"/>
            <w:vMerge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1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6522" w:rsidRPr="00E43DCD" w:rsidTr="003E519F">
        <w:trPr>
          <w:trHeight w:val="696"/>
        </w:trPr>
        <w:tc>
          <w:tcPr>
            <w:tcW w:w="538" w:type="pct"/>
            <w:vMerge/>
            <w:tcBorders>
              <w:left w:val="thinThickSmallGap" w:sz="24" w:space="0" w:color="auto"/>
              <w:bottom w:val="dotted" w:sz="4" w:space="0" w:color="auto"/>
              <w:right w:val="nil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ＨＰへの</w:t>
            </w:r>
          </w:p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リンク</w:t>
            </w:r>
          </w:p>
        </w:tc>
        <w:tc>
          <w:tcPr>
            <w:tcW w:w="3748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市民活動交流センターＨＰから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団体ＨＰへ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のリンク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希望する</w:t>
            </w:r>
          </w:p>
        </w:tc>
      </w:tr>
      <w:tr w:rsidR="00FD6522" w:rsidRPr="00E43DCD" w:rsidTr="00FD6522">
        <w:trPr>
          <w:trHeight w:hRule="exact" w:val="805"/>
        </w:trPr>
        <w:tc>
          <w:tcPr>
            <w:tcW w:w="3014" w:type="pct"/>
            <w:gridSpan w:val="10"/>
            <w:tcBorders>
              <w:top w:val="outset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hideMark/>
          </w:tcPr>
          <w:p w:rsidR="00FD6522" w:rsidRPr="00FC6DA3" w:rsidRDefault="00FD6522" w:rsidP="00FD65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07F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公開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を希望しない</w:t>
            </w:r>
            <w:r w:rsidRPr="00407F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項目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は、</w:t>
            </w:r>
            <w:r w:rsidRPr="0043216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0"/>
              </w:rPr>
              <w:t>記入しないでください</w:t>
            </w:r>
            <w:r w:rsidRPr="0043216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0"/>
              </w:rPr>
              <w:t>。</w:t>
            </w:r>
          </w:p>
        </w:tc>
        <w:tc>
          <w:tcPr>
            <w:tcW w:w="1986" w:type="pct"/>
            <w:gridSpan w:val="2"/>
            <w:tcBorders>
              <w:top w:val="outset" w:sz="12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532A1" w:rsidRDefault="00FD6522" w:rsidP="003532A1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※</w:t>
            </w:r>
            <w:r w:rsidRPr="003028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全て不可の場合、</w:t>
            </w:r>
          </w:p>
          <w:p w:rsidR="00FD6522" w:rsidRPr="009F1961" w:rsidRDefault="00FD6522" w:rsidP="003532A1">
            <w:pPr>
              <w:widowControl/>
              <w:spacing w:line="22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3028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「センターへお問い合わせください」と掲載します。</w:t>
            </w:r>
          </w:p>
        </w:tc>
      </w:tr>
      <w:tr w:rsidR="00FD6522" w:rsidRPr="00E43DCD" w:rsidTr="00CF7656">
        <w:trPr>
          <w:trHeight w:val="651"/>
        </w:trPr>
        <w:tc>
          <w:tcPr>
            <w:tcW w:w="538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tbRlV"/>
            <w:vAlign w:val="center"/>
            <w:hideMark/>
          </w:tcPr>
          <w:p w:rsidR="00FD6522" w:rsidRPr="00F73629" w:rsidRDefault="00F73629" w:rsidP="00F73629">
            <w:pPr>
              <w:widowControl/>
              <w:ind w:left="113" w:right="113" w:firstLineChars="100" w:firstLine="22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活動の分野</w:t>
            </w:r>
            <w:r w:rsidR="003E519F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>代表的な分野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に「◎」（1つだけ）</w:t>
            </w:r>
          </w:p>
          <w:p w:rsidR="00FD6522" w:rsidRPr="00E43DCD" w:rsidRDefault="003E519F" w:rsidP="003E519F">
            <w:pPr>
              <w:widowControl/>
              <w:spacing w:line="280" w:lineRule="exact"/>
              <w:ind w:left="113" w:right="113" w:firstLineChars="100" w:firstLine="20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　　　　</w:t>
            </w:r>
            <w:r w:rsid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</w:rPr>
              <w:t>その他該当分野</w:t>
            </w:r>
            <w:r w:rsidR="00FD6522" w:rsidRPr="00F736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に「○」（複数可）</w:t>
            </w:r>
          </w:p>
        </w:tc>
        <w:tc>
          <w:tcPr>
            <w:tcW w:w="289" w:type="pct"/>
            <w:tcBorders>
              <w:top w:val="thinThickSmallGap" w:sz="2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１．保健、医療又は福祉の増進を図る活動</w:t>
            </w:r>
          </w:p>
        </w:tc>
        <w:tc>
          <w:tcPr>
            <w:tcW w:w="255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１１．国際協力の活動</w:t>
            </w:r>
          </w:p>
        </w:tc>
      </w:tr>
      <w:tr w:rsidR="00FD6522" w:rsidRPr="00FC6DA3" w:rsidTr="00CF7656">
        <w:trPr>
          <w:trHeight w:val="582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２．社会教育の推進を図る活動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１２．男女共同参画社会の形成の促進を図る活動</w:t>
            </w:r>
          </w:p>
        </w:tc>
      </w:tr>
      <w:tr w:rsidR="00FD6522" w:rsidRPr="00E43DCD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３．まちづくりの推進を図る活動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１３．子どもの健全育成を図る活動</w:t>
            </w:r>
          </w:p>
        </w:tc>
      </w:tr>
      <w:tr w:rsidR="00FD6522" w:rsidRPr="00FC6DA3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４．観光の振興を図る活動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１４．情報化社会の発展を図る活動</w:t>
            </w:r>
          </w:p>
        </w:tc>
      </w:tr>
      <w:tr w:rsidR="00FD6522" w:rsidRPr="00E43DCD" w:rsidTr="00CF7656">
        <w:trPr>
          <w:trHeight w:val="650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５．農山漁村又は中山間地域の振興を図る活動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１５．科学技術の振興を図る活動</w:t>
            </w:r>
          </w:p>
        </w:tc>
      </w:tr>
      <w:tr w:rsidR="00FD6522" w:rsidRPr="00E43DCD" w:rsidTr="00CF7656">
        <w:trPr>
          <w:trHeight w:val="63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300" w:hangingChars="150" w:hanging="3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６．学術、文化、芸術又はスポーツの振興を図る活動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１６．経済活動の活性化を図る活動</w:t>
            </w:r>
          </w:p>
        </w:tc>
      </w:tr>
      <w:tr w:rsidR="00FD6522" w:rsidRPr="00E43DCD" w:rsidTr="00CF7656">
        <w:trPr>
          <w:trHeight w:val="561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７．環境の保全を図る活動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FD6522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１７．職業能力の開発又は雇用機会の拡充を支援する活動</w:t>
            </w:r>
          </w:p>
        </w:tc>
      </w:tr>
      <w:tr w:rsidR="00FD6522" w:rsidRPr="00E43DCD" w:rsidTr="00CF7656">
        <w:trPr>
          <w:trHeight w:val="39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８．災害救援活動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１８．消費者の保護を図る活動</w:t>
            </w:r>
          </w:p>
        </w:tc>
      </w:tr>
      <w:tr w:rsidR="00FD6522" w:rsidRPr="00E43DCD" w:rsidTr="00CF7656">
        <w:trPr>
          <w:trHeight w:val="658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214F26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９．地域安全活動</w:t>
            </w: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１９．前各号に掲げる活動を行う団体の運営又は活動に関する連絡、助言又は援助の活動</w:t>
            </w:r>
          </w:p>
        </w:tc>
      </w:tr>
      <w:tr w:rsidR="00FD6522" w:rsidRPr="00E43DCD" w:rsidTr="00CF7656">
        <w:trPr>
          <w:trHeight w:val="747"/>
        </w:trPr>
        <w:tc>
          <w:tcPr>
            <w:tcW w:w="538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22" w:rsidRPr="00214F26" w:rsidRDefault="00FD6522" w:rsidP="00CF7656">
            <w:pPr>
              <w:widowControl/>
              <w:spacing w:line="240" w:lineRule="exact"/>
              <w:ind w:left="400" w:hangingChars="200" w:hanging="4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214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１０．人権の擁護又は平和の活動の推進を図る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活動</w:t>
            </w:r>
          </w:p>
        </w:tc>
        <w:tc>
          <w:tcPr>
            <w:tcW w:w="2542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522" w:rsidRPr="00E43DCD" w:rsidRDefault="00FD6522" w:rsidP="00FD65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43D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4A6F" w:rsidRPr="00FD6522" w:rsidRDefault="00424A6F" w:rsidP="00424A6F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2"/>
        </w:rPr>
        <w:t>市民活動交流センターのＨＰに掲載する団体情報の確認のため下の票</w:t>
      </w:r>
      <w:r w:rsidR="00FD6522">
        <w:rPr>
          <w:rFonts w:asciiTheme="majorEastAsia" w:eastAsiaTheme="majorEastAsia" w:hAnsiTheme="majorEastAsia" w:hint="eastAsia"/>
          <w:sz w:val="22"/>
        </w:rPr>
        <w:t>の空欄を</w:t>
      </w:r>
      <w:r>
        <w:rPr>
          <w:rFonts w:asciiTheme="majorEastAsia" w:eastAsiaTheme="majorEastAsia" w:hAnsiTheme="majorEastAsia" w:hint="eastAsia"/>
          <w:sz w:val="22"/>
        </w:rPr>
        <w:t>記入してください。太枠以外の情報は、</w:t>
      </w:r>
      <w:r w:rsidR="00002467">
        <w:rPr>
          <w:rFonts w:asciiTheme="majorEastAsia" w:eastAsiaTheme="majorEastAsia" w:hAnsiTheme="majorEastAsia" w:hint="eastAsia"/>
          <w:sz w:val="22"/>
        </w:rPr>
        <w:t>すべて</w:t>
      </w:r>
      <w:r>
        <w:rPr>
          <w:rFonts w:asciiTheme="majorEastAsia" w:eastAsiaTheme="majorEastAsia" w:hAnsiTheme="majorEastAsia" w:hint="eastAsia"/>
          <w:sz w:val="22"/>
        </w:rPr>
        <w:t>公開されます。</w:t>
      </w:r>
    </w:p>
    <w:sectPr w:rsidR="00424A6F" w:rsidRPr="00FD6522" w:rsidSect="00F73629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67" w:rsidRDefault="00002467" w:rsidP="00002467">
      <w:r>
        <w:separator/>
      </w:r>
    </w:p>
  </w:endnote>
  <w:endnote w:type="continuationSeparator" w:id="0">
    <w:p w:rsidR="00002467" w:rsidRDefault="00002467" w:rsidP="000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67" w:rsidRDefault="00002467" w:rsidP="00002467">
      <w:r>
        <w:separator/>
      </w:r>
    </w:p>
  </w:footnote>
  <w:footnote w:type="continuationSeparator" w:id="0">
    <w:p w:rsidR="00002467" w:rsidRDefault="00002467" w:rsidP="0000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91"/>
    <w:rsid w:val="00002467"/>
    <w:rsid w:val="000A3685"/>
    <w:rsid w:val="00214F26"/>
    <w:rsid w:val="00343734"/>
    <w:rsid w:val="003532A1"/>
    <w:rsid w:val="003E519F"/>
    <w:rsid w:val="003F49FC"/>
    <w:rsid w:val="00424A6F"/>
    <w:rsid w:val="005F018C"/>
    <w:rsid w:val="0079228D"/>
    <w:rsid w:val="00967537"/>
    <w:rsid w:val="00BD14D4"/>
    <w:rsid w:val="00C25BC7"/>
    <w:rsid w:val="00CF7656"/>
    <w:rsid w:val="00EA3291"/>
    <w:rsid w:val="00F73629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67"/>
  </w:style>
  <w:style w:type="paragraph" w:styleId="a5">
    <w:name w:val="footer"/>
    <w:basedOn w:val="a"/>
    <w:link w:val="a6"/>
    <w:uiPriority w:val="99"/>
    <w:unhideWhenUsed/>
    <w:rsid w:val="0000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2016-11-08T09:02:00Z</cp:lastPrinted>
  <dcterms:created xsi:type="dcterms:W3CDTF">2016-11-08T09:37:00Z</dcterms:created>
  <dcterms:modified xsi:type="dcterms:W3CDTF">2016-11-08T09:37:00Z</dcterms:modified>
</cp:coreProperties>
</file>